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AEEF3" w:themeColor="accent5" w:themeTint="33"/>
  <w:body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Pr="000F2B1A" w:rsidRDefault="000F2B1A" w:rsidP="006D30B1">
      <w:pPr>
        <w:pStyle w:val="a3"/>
        <w:rPr>
          <w:rFonts w:ascii="Times New Roman" w:hAnsi="Times New Roman"/>
          <w:b/>
          <w:i/>
          <w:sz w:val="56"/>
          <w:szCs w:val="56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0F2B1A">
      <w:pPr>
        <w:pStyle w:val="a3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Консультация для родителей на тему:</w:t>
      </w: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>«Прививки и здоровье ребёнка»</w:t>
      </w: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5962650" cy="3884930"/>
            <wp:effectExtent l="19050" t="0" r="0" b="0"/>
            <wp:docPr id="3" name="Рисунок 2" descr="vak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kcin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88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4"/>
          <w:szCs w:val="44"/>
        </w:rPr>
      </w:pPr>
    </w:p>
    <w:p w:rsidR="006D30B1" w:rsidRDefault="006D30B1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0F2B1A" w:rsidRDefault="000F2B1A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C91164" w:rsidRPr="00CE3BAA" w:rsidRDefault="0067527E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-224790</wp:posOffset>
            </wp:positionV>
            <wp:extent cx="1628775" cy="2095500"/>
            <wp:effectExtent l="152400" t="114300" r="123825" b="76200"/>
            <wp:wrapSquare wrapText="bothSides"/>
            <wp:docPr id="2" name="Рисунок 2" descr="http://www.playing-field.ru/img/2015/052123/1629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laying-field.ru/img/2015/052123/16291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955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91164" w:rsidRPr="00CE3BAA">
        <w:rPr>
          <w:rFonts w:ascii="Times New Roman" w:hAnsi="Times New Roman"/>
          <w:b/>
          <w:i/>
          <w:sz w:val="40"/>
          <w:szCs w:val="40"/>
        </w:rPr>
        <w:t>Консультация для родителей</w:t>
      </w:r>
    </w:p>
    <w:p w:rsidR="00C91164" w:rsidRDefault="00C91164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>
        <w:rPr>
          <w:rFonts w:ascii="Times New Roman" w:hAnsi="Times New Roman"/>
          <w:b/>
          <w:i/>
          <w:sz w:val="40"/>
          <w:szCs w:val="40"/>
          <w:u w:val="single"/>
        </w:rPr>
        <w:t>«</w:t>
      </w:r>
      <w:r w:rsidRPr="00CE3BAA">
        <w:rPr>
          <w:rFonts w:ascii="Times New Roman" w:hAnsi="Times New Roman"/>
          <w:b/>
          <w:i/>
          <w:sz w:val="40"/>
          <w:szCs w:val="40"/>
          <w:u w:val="single"/>
        </w:rPr>
        <w:t xml:space="preserve">Прививка и здоровье вашего </w:t>
      </w:r>
      <w:r w:rsidR="000F2B1A">
        <w:rPr>
          <w:rFonts w:ascii="Times New Roman" w:hAnsi="Times New Roman"/>
          <w:b/>
          <w:i/>
          <w:sz w:val="40"/>
          <w:szCs w:val="40"/>
          <w:u w:val="single"/>
        </w:rPr>
        <w:t>ребёнка</w:t>
      </w:r>
      <w:r>
        <w:rPr>
          <w:rFonts w:ascii="Times New Roman" w:hAnsi="Times New Roman"/>
          <w:b/>
          <w:i/>
          <w:sz w:val="40"/>
          <w:szCs w:val="40"/>
          <w:u w:val="single"/>
        </w:rPr>
        <w:t>»</w:t>
      </w:r>
      <w:r w:rsidR="0067527E" w:rsidRPr="0067527E">
        <w:t xml:space="preserve"> </w:t>
      </w:r>
    </w:p>
    <w:p w:rsidR="00C91164" w:rsidRPr="00CE3BAA" w:rsidRDefault="00C91164" w:rsidP="00C91164">
      <w:pPr>
        <w:pStyle w:val="a3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</w:p>
    <w:p w:rsidR="00C91164" w:rsidRPr="009A5D11" w:rsidRDefault="00C91164" w:rsidP="00C91164">
      <w:pPr>
        <w:pStyle w:val="a3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Вашего малыша направляют на очередную прививку.</w:t>
      </w:r>
      <w:r>
        <w:rPr>
          <w:rFonts w:ascii="Times New Roman" w:hAnsi="Times New Roman"/>
          <w:sz w:val="28"/>
          <w:szCs w:val="28"/>
        </w:rPr>
        <w:t xml:space="preserve"> Вас мучают вопросы:</w:t>
      </w:r>
    </w:p>
    <w:p w:rsidR="00C91164" w:rsidRPr="009A5D11" w:rsidRDefault="00C91164" w:rsidP="00C9116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Как малыш перенесет эту процедуру?</w:t>
      </w:r>
    </w:p>
    <w:p w:rsidR="00C91164" w:rsidRPr="009A5D11" w:rsidRDefault="00C91164" w:rsidP="00C9116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Не опасны ли прививки?</w:t>
      </w:r>
    </w:p>
    <w:p w:rsidR="00C91164" w:rsidRPr="009A5D11" w:rsidRDefault="00C91164" w:rsidP="00C9116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Да и вообще, для чего нужны прививки?</w:t>
      </w:r>
    </w:p>
    <w:p w:rsidR="00C91164" w:rsidRDefault="00C91164" w:rsidP="00C91164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От чего можно прививаться</w:t>
      </w:r>
      <w:r>
        <w:rPr>
          <w:rFonts w:ascii="Times New Roman" w:hAnsi="Times New Roman"/>
          <w:sz w:val="28"/>
          <w:szCs w:val="28"/>
        </w:rPr>
        <w:t>?</w:t>
      </w:r>
    </w:p>
    <w:p w:rsidR="00C91164" w:rsidRDefault="00C91164" w:rsidP="00C9116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Постараемся ответить на ваши вопросы в данной консультации, используя рекомендации медицинских работников.</w:t>
      </w:r>
    </w:p>
    <w:p w:rsidR="00C91164" w:rsidRPr="009A5D11" w:rsidRDefault="00C91164" w:rsidP="00C91164">
      <w:pPr>
        <w:pStyle w:val="a3"/>
        <w:rPr>
          <w:rFonts w:ascii="Times New Roman" w:hAnsi="Times New Roman"/>
          <w:sz w:val="28"/>
          <w:szCs w:val="28"/>
        </w:rPr>
      </w:pPr>
    </w:p>
    <w:p w:rsidR="00C91164" w:rsidRPr="009A5D11" w:rsidRDefault="00C91164" w:rsidP="00C9116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Прививки делают исключительно от инфекционных болезней, причем самых тяжелых, опасных, способных вызвать тяжелые осложнения, а также от тех болезней, которыми заболевает одновременно множество людей: </w:t>
      </w:r>
    </w:p>
    <w:p w:rsidR="00C91164" w:rsidRPr="009A5D11" w:rsidRDefault="00C91164" w:rsidP="00C911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исключительно детские болезни: коклюш, дифтерия, краснуха, корь, свинка, полиомиелит и др.;</w:t>
      </w:r>
    </w:p>
    <w:p w:rsidR="00C91164" w:rsidRPr="009A5D11" w:rsidRDefault="00C91164" w:rsidP="00C911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«</w:t>
      </w:r>
      <w:proofErr w:type="spellStart"/>
      <w:r w:rsidRPr="009A5D11">
        <w:rPr>
          <w:rFonts w:ascii="Times New Roman" w:hAnsi="Times New Roman"/>
          <w:sz w:val="28"/>
          <w:szCs w:val="28"/>
        </w:rPr>
        <w:t>всевозрастные</w:t>
      </w:r>
      <w:proofErr w:type="spellEnd"/>
      <w:r w:rsidRPr="009A5D11">
        <w:rPr>
          <w:rFonts w:ascii="Times New Roman" w:hAnsi="Times New Roman"/>
          <w:sz w:val="28"/>
          <w:szCs w:val="28"/>
        </w:rPr>
        <w:t>» инфекции: туберкулез, вирусный гепатит, столбняк, грипп;</w:t>
      </w:r>
    </w:p>
    <w:p w:rsidR="00C91164" w:rsidRPr="009A5D11" w:rsidRDefault="00C91164" w:rsidP="00C911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болезни региона: клещевой энцефалит;</w:t>
      </w:r>
    </w:p>
    <w:p w:rsidR="00C91164" w:rsidRDefault="00C91164" w:rsidP="00C911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болезни экзотических стран (для туристов): вирусный гепатит А и др.</w:t>
      </w:r>
    </w:p>
    <w:p w:rsidR="00C91164" w:rsidRPr="009A5D11" w:rsidRDefault="00C91164" w:rsidP="00F33A2A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0301A">
        <w:rPr>
          <w:rFonts w:ascii="Times New Roman" w:hAnsi="Times New Roman"/>
          <w:b/>
          <w:i/>
          <w:sz w:val="28"/>
          <w:szCs w:val="28"/>
        </w:rPr>
        <w:t>Цель вакцинации</w:t>
      </w:r>
    </w:p>
    <w:p w:rsidR="00C91164" w:rsidRDefault="00C91164" w:rsidP="00C9116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Формирование иммунитета (невосприимчивости) к болезни при введении в организм ослабленного или убитого микроба-возбудителя. В результате вырабатываются особые вещества (антитела) и клетки, способные нейтрализовать настоящего возбудителя при заражении.</w:t>
      </w:r>
    </w:p>
    <w:p w:rsidR="00C91164" w:rsidRPr="009A5D11" w:rsidRDefault="00C91164" w:rsidP="00C911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0301A">
        <w:rPr>
          <w:rFonts w:ascii="Times New Roman" w:hAnsi="Times New Roman"/>
          <w:b/>
          <w:i/>
          <w:sz w:val="28"/>
          <w:szCs w:val="28"/>
        </w:rPr>
        <w:t>Если бы не было прививок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Корь: вероятность смертельного </w:t>
      </w:r>
      <w:proofErr w:type="gramStart"/>
      <w:r w:rsidRPr="009A5D11">
        <w:rPr>
          <w:rFonts w:ascii="Times New Roman" w:hAnsi="Times New Roman"/>
          <w:sz w:val="28"/>
          <w:szCs w:val="28"/>
        </w:rPr>
        <w:t>исхода :</w:t>
      </w:r>
      <w:proofErr w:type="gramEnd"/>
      <w:r w:rsidRPr="009A5D11">
        <w:rPr>
          <w:rFonts w:ascii="Times New Roman" w:hAnsi="Times New Roman"/>
          <w:sz w:val="28"/>
          <w:szCs w:val="28"/>
        </w:rPr>
        <w:t xml:space="preserve"> 1 случай из 100, инвалидность: 5 случаев из 100.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Коклюш: высокий риск воспаления головного мозга.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Полиомиелит: высокий риск паралича и инвалидности.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Туберкулез: длительное лечение, тяжелые осложнения.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Паротит (свинка): развитие бесплодия.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Краснуха: рождение ребенка-инвалида.</w:t>
      </w:r>
    </w:p>
    <w:p w:rsidR="00C91164" w:rsidRPr="009A5D11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Гепатит: высокий риск тяжелого поражения печени, рака.</w:t>
      </w:r>
    </w:p>
    <w:p w:rsidR="00C91164" w:rsidRDefault="00C91164" w:rsidP="00C9116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Грипп: Тяжелые осложнения со стороны сердца, головного мозга, легких, особенно у пожилых людей, маленьких детей и людей с хроническими заболеваниями.</w:t>
      </w:r>
    </w:p>
    <w:p w:rsidR="00F33A2A" w:rsidRDefault="00F33A2A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33A2A" w:rsidRDefault="00F33A2A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91164" w:rsidRPr="00E0301A" w:rsidRDefault="00F33A2A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3810</wp:posOffset>
            </wp:positionV>
            <wp:extent cx="1311910" cy="1752600"/>
            <wp:effectExtent l="171450" t="114300" r="135890" b="76200"/>
            <wp:wrapSquare wrapText="bothSides"/>
            <wp:docPr id="5" name="Рисунок 5" descr="http://skyclipart.ru/uploads/posts/2011-02/1296538730_medik-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kyclipart.ru/uploads/posts/2011-02/1296538730_medik-kopi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752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91164" w:rsidRPr="00E0301A">
        <w:rPr>
          <w:rFonts w:ascii="Times New Roman" w:hAnsi="Times New Roman"/>
          <w:b/>
          <w:i/>
          <w:sz w:val="28"/>
          <w:szCs w:val="28"/>
        </w:rPr>
        <w:t>Ваши права</w:t>
      </w:r>
    </w:p>
    <w:p w:rsidR="00C91164" w:rsidRPr="009A5D11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Все обязательные прививки, входящие в национальный календарь профилактических прививок проводятся бесплатно. Закон об Иммунопрофилактике предоставляет право родителям самим решать, где ставить прививку:</w:t>
      </w:r>
    </w:p>
    <w:p w:rsidR="00C91164" w:rsidRPr="009A5D11" w:rsidRDefault="00C91164" w:rsidP="00C9116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Бесплатно отечественной вакциной на базе муниципального </w:t>
      </w:r>
      <w:proofErr w:type="gramStart"/>
      <w:r w:rsidRPr="009A5D11">
        <w:rPr>
          <w:rFonts w:ascii="Times New Roman" w:hAnsi="Times New Roman"/>
          <w:sz w:val="28"/>
          <w:szCs w:val="28"/>
        </w:rPr>
        <w:t>учреждения( детский</w:t>
      </w:r>
      <w:proofErr w:type="gramEnd"/>
      <w:r w:rsidRPr="009A5D11">
        <w:rPr>
          <w:rFonts w:ascii="Times New Roman" w:hAnsi="Times New Roman"/>
          <w:sz w:val="28"/>
          <w:szCs w:val="28"/>
        </w:rPr>
        <w:t xml:space="preserve"> сад, поликлиника, школа),</w:t>
      </w:r>
    </w:p>
    <w:p w:rsidR="00C91164" w:rsidRPr="009A5D11" w:rsidRDefault="00C91164" w:rsidP="00C911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0301A">
        <w:rPr>
          <w:rFonts w:ascii="Times New Roman" w:hAnsi="Times New Roman"/>
          <w:b/>
          <w:i/>
          <w:sz w:val="28"/>
          <w:szCs w:val="28"/>
          <w:u w:val="single"/>
        </w:rPr>
        <w:t>Каждый гражданин или его законный представитель (родители) имеют право на получение от медицинских работников полной и объективной информации о необходимости профилактических прививок, последствий отказа от них, возможности поствакцинальных осложнений.</w:t>
      </w:r>
    </w:p>
    <w:p w:rsidR="00C91164" w:rsidRPr="009A5D11" w:rsidRDefault="00C91164" w:rsidP="00C911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0301A">
        <w:rPr>
          <w:rFonts w:ascii="Times New Roman" w:hAnsi="Times New Roman"/>
          <w:b/>
          <w:i/>
          <w:sz w:val="28"/>
          <w:szCs w:val="28"/>
        </w:rPr>
        <w:t>Противопоказания к прививкам</w:t>
      </w:r>
    </w:p>
    <w:p w:rsidR="00C91164" w:rsidRPr="009A5D11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Вакцина не вводится второй раз, если после предыдущего введения у ребенка была температура выше 40 градусов, отек в месте инъекции или другая необычная реакция.</w:t>
      </w:r>
    </w:p>
    <w:p w:rsidR="00C91164" w:rsidRPr="009A5D11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«Живые» вакцины (корь, краснуха, полиомиелит. Паротит, туберкулез) не вводятся при иммунодефицитах (встречается у 1 ребенка из миллиона).</w:t>
      </w:r>
    </w:p>
    <w:p w:rsidR="00C91164" w:rsidRPr="009A5D11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Вакцину против туберкулеза не вводят детям с весом менее 2000 граммов.</w:t>
      </w:r>
    </w:p>
    <w:p w:rsidR="00C91164" w:rsidRPr="009A5D11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При прогрессирующих неврологических заболеваниях (с судорогами) не вводится вакцина коклюша.</w:t>
      </w:r>
    </w:p>
    <w:p w:rsidR="00C91164" w:rsidRPr="009A5D11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Вакцинация не проводится во время острых и хронических заболеваний (прививка откладывается до выздоровления).</w:t>
      </w:r>
    </w:p>
    <w:p w:rsidR="00C91164" w:rsidRDefault="00C91164" w:rsidP="00C9116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Корь и паротит не ставятся при аллергии к яичному белку и к антибиотикам из группы </w:t>
      </w:r>
      <w:proofErr w:type="spellStart"/>
      <w:r w:rsidRPr="009A5D11">
        <w:rPr>
          <w:rFonts w:ascii="Times New Roman" w:hAnsi="Times New Roman"/>
          <w:sz w:val="28"/>
          <w:szCs w:val="28"/>
        </w:rPr>
        <w:t>аминогликозидов</w:t>
      </w:r>
      <w:proofErr w:type="spellEnd"/>
      <w:r w:rsidRPr="009A5D11">
        <w:rPr>
          <w:rFonts w:ascii="Times New Roman" w:hAnsi="Times New Roman"/>
          <w:sz w:val="28"/>
          <w:szCs w:val="28"/>
        </w:rPr>
        <w:t>.</w:t>
      </w:r>
    </w:p>
    <w:p w:rsidR="00C91164" w:rsidRPr="009A5D11" w:rsidRDefault="00C91164" w:rsidP="00C91164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0301A">
        <w:rPr>
          <w:rFonts w:ascii="Times New Roman" w:hAnsi="Times New Roman"/>
          <w:b/>
          <w:i/>
          <w:sz w:val="28"/>
          <w:szCs w:val="28"/>
        </w:rPr>
        <w:t>Альтернатива прививкам</w:t>
      </w:r>
    </w:p>
    <w:p w:rsidR="00C91164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Инфекции нельзя предупредить, просто укрепляя организм закаливанием, витаминами и т.п. Пример некоторых </w:t>
      </w:r>
      <w:proofErr w:type="spellStart"/>
      <w:r w:rsidRPr="009A5D11">
        <w:rPr>
          <w:rFonts w:ascii="Times New Roman" w:hAnsi="Times New Roman"/>
          <w:sz w:val="28"/>
          <w:szCs w:val="28"/>
        </w:rPr>
        <w:t>непривитых</w:t>
      </w:r>
      <w:proofErr w:type="spellEnd"/>
      <w:r w:rsidRPr="009A5D11">
        <w:rPr>
          <w:rFonts w:ascii="Times New Roman" w:hAnsi="Times New Roman"/>
          <w:sz w:val="28"/>
          <w:szCs w:val="28"/>
        </w:rPr>
        <w:t xml:space="preserve"> не заболевших детей, ничего не доказывает. Просто они не встр</w:t>
      </w:r>
      <w:r>
        <w:rPr>
          <w:rFonts w:ascii="Times New Roman" w:hAnsi="Times New Roman"/>
          <w:sz w:val="28"/>
          <w:szCs w:val="28"/>
        </w:rPr>
        <w:t>етились с источниками инфекции.</w:t>
      </w:r>
    </w:p>
    <w:p w:rsidR="00C91164" w:rsidRPr="009A5D11" w:rsidRDefault="00C91164" w:rsidP="00C9116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91164" w:rsidRPr="00E0301A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0301A">
        <w:rPr>
          <w:rFonts w:ascii="Times New Roman" w:hAnsi="Times New Roman"/>
          <w:b/>
          <w:i/>
          <w:sz w:val="28"/>
          <w:szCs w:val="28"/>
        </w:rPr>
        <w:t>Количество прививок</w:t>
      </w:r>
    </w:p>
    <w:p w:rsidR="00C91164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 xml:space="preserve">Ученые однозначно доказали, что иммунная система ребенка может противостоять одновременно многим инфекциям. Благодаря этому возможно создание комбинированных вакцин (коклюш + столбняк + дифтерия или корь + краснуха + паротит). Применение таких вакцин позволяет сократить количество уколов. Кроме того, благодаря современным технологиям и </w:t>
      </w:r>
      <w:r w:rsidRPr="009A5D11">
        <w:rPr>
          <w:rFonts w:ascii="Times New Roman" w:hAnsi="Times New Roman"/>
          <w:sz w:val="28"/>
          <w:szCs w:val="28"/>
        </w:rPr>
        <w:lastRenderedPageBreak/>
        <w:t>очистке, современные вакцины содержат меньше вредных веществ. Это значительно снижает риск побочных реакций.</w:t>
      </w:r>
    </w:p>
    <w:p w:rsidR="00C91164" w:rsidRPr="009A5D11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164" w:rsidRPr="009B3E28" w:rsidRDefault="00F33A2A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0</wp:posOffset>
            </wp:positionV>
            <wp:extent cx="1276350" cy="2038350"/>
            <wp:effectExtent l="762000" t="76200" r="76200" b="95250"/>
            <wp:wrapSquare wrapText="bothSides"/>
            <wp:docPr id="8" name="Рисунок 8" descr="http://skyclipart.ru/uploads/posts/2013-02/1359831384_bfb938e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kyclipart.ru/uploads/posts/2013-02/1359831384_bfb938e6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38350"/>
                    </a:xfrm>
                    <a:prstGeom prst="rect">
                      <a:avLst/>
                    </a:prstGeom>
                    <a:ln w="127000" cap="rnd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C91164" w:rsidRPr="009B3E28">
        <w:rPr>
          <w:rFonts w:ascii="Times New Roman" w:hAnsi="Times New Roman"/>
          <w:b/>
          <w:i/>
          <w:sz w:val="28"/>
          <w:szCs w:val="28"/>
        </w:rPr>
        <w:t>Осложнения после прививки</w:t>
      </w:r>
    </w:p>
    <w:p w:rsidR="00C91164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Настоящие осложнения встречаются крайне редко. Обычно речь идет о реакции на прививку- покраснение и зуд кожи в месте инъекции и небольшом кратковременном повышении температуры тела. Последствий для здоровья эти реакции не имеют. Подавляющее число серьезных заболеваний представляют собой «обычные» болезни, совпавшие по времени с вакцинацией.</w:t>
      </w:r>
    </w:p>
    <w:p w:rsidR="00C91164" w:rsidRPr="009A5D11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91164" w:rsidRPr="009B3E28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9B3E28">
        <w:rPr>
          <w:rFonts w:ascii="Times New Roman" w:hAnsi="Times New Roman"/>
          <w:b/>
          <w:i/>
          <w:sz w:val="28"/>
          <w:szCs w:val="28"/>
        </w:rPr>
        <w:t>Подготовка к прививке</w:t>
      </w:r>
    </w:p>
    <w:p w:rsidR="00C91164" w:rsidRPr="009A5D11" w:rsidRDefault="00C91164" w:rsidP="00C911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Для проведения прививки никаких обследований не требуется, кроме осмотра в</w:t>
      </w:r>
      <w:r w:rsidR="0073017B">
        <w:rPr>
          <w:rFonts w:ascii="Times New Roman" w:hAnsi="Times New Roman"/>
          <w:sz w:val="28"/>
          <w:szCs w:val="28"/>
        </w:rPr>
        <w:t>рачом и измерения температуры (</w:t>
      </w:r>
      <w:r w:rsidRPr="009A5D11">
        <w:rPr>
          <w:rFonts w:ascii="Times New Roman" w:hAnsi="Times New Roman"/>
          <w:sz w:val="28"/>
          <w:szCs w:val="28"/>
        </w:rPr>
        <w:t xml:space="preserve">для исключения острого заболевания). Накануне прививки не следует менять ни режим дня, ни питание. При наличии аллергии можно рекомендовать не давать менее чем за неделю новые виды продуктов. </w:t>
      </w:r>
    </w:p>
    <w:p w:rsidR="00C91164" w:rsidRPr="009A5D11" w:rsidRDefault="00C91164" w:rsidP="00C91164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Сообщите врачу перед прививкой:</w:t>
      </w:r>
    </w:p>
    <w:p w:rsidR="00C91164" w:rsidRPr="009A5D11" w:rsidRDefault="00C91164" w:rsidP="00C9116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о наличии в семье больных с иммуннодефицитным</w:t>
      </w:r>
      <w:bookmarkStart w:id="0" w:name="_GoBack"/>
      <w:bookmarkEnd w:id="0"/>
      <w:r w:rsidRPr="009A5D11">
        <w:rPr>
          <w:rFonts w:ascii="Times New Roman" w:hAnsi="Times New Roman"/>
          <w:sz w:val="28"/>
          <w:szCs w:val="28"/>
        </w:rPr>
        <w:t xml:space="preserve"> состоянием, </w:t>
      </w:r>
    </w:p>
    <w:p w:rsidR="00C91164" w:rsidRPr="009A5D11" w:rsidRDefault="0067527E" w:rsidP="00C9116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240030</wp:posOffset>
            </wp:positionV>
            <wp:extent cx="3714750" cy="4953000"/>
            <wp:effectExtent l="114300" t="133350" r="133350" b="95250"/>
            <wp:wrapSquare wrapText="bothSides"/>
            <wp:docPr id="1" name="Рисунок 1" descr="D:\ТАНЯ\детский сад\фото\ясли 2013-2014\с телефона весна\20140410_09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АНЯ\детский сад\фото\ясли 2013-2014\с телефона весна\20140410_0920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953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C91164" w:rsidRPr="009A5D11">
        <w:rPr>
          <w:rFonts w:ascii="Times New Roman" w:hAnsi="Times New Roman"/>
          <w:sz w:val="28"/>
          <w:szCs w:val="28"/>
        </w:rPr>
        <w:t xml:space="preserve">об аллергических реакциях, </w:t>
      </w:r>
    </w:p>
    <w:p w:rsidR="00C91164" w:rsidRDefault="00C91164" w:rsidP="00C9116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9A5D11">
        <w:rPr>
          <w:rFonts w:ascii="Times New Roman" w:hAnsi="Times New Roman"/>
          <w:sz w:val="28"/>
          <w:szCs w:val="28"/>
        </w:rPr>
        <w:t>о введении ранее иммуноглобулинов, плазмы или крови.</w:t>
      </w:r>
    </w:p>
    <w:p w:rsidR="00C91164" w:rsidRPr="009A5D11" w:rsidRDefault="00C91164" w:rsidP="00C91164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C91164" w:rsidRPr="009B3E28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B3E28">
        <w:rPr>
          <w:rFonts w:ascii="Times New Roman" w:hAnsi="Times New Roman"/>
          <w:b/>
          <w:i/>
          <w:sz w:val="28"/>
          <w:szCs w:val="28"/>
          <w:u w:val="single"/>
        </w:rPr>
        <w:t>Родители!</w:t>
      </w:r>
    </w:p>
    <w:p w:rsidR="00C91164" w:rsidRPr="009B3E28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B3E28">
        <w:rPr>
          <w:rFonts w:ascii="Times New Roman" w:hAnsi="Times New Roman"/>
          <w:b/>
          <w:i/>
          <w:sz w:val="28"/>
          <w:szCs w:val="28"/>
          <w:u w:val="single"/>
        </w:rPr>
        <w:t>Помните, что жизнь ребенка зависит от вашего выбора!</w:t>
      </w:r>
    </w:p>
    <w:p w:rsidR="00C91164" w:rsidRPr="009B3E28" w:rsidRDefault="00C91164" w:rsidP="00C91164">
      <w:pPr>
        <w:pStyle w:val="a3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B3E28">
        <w:rPr>
          <w:rFonts w:ascii="Times New Roman" w:hAnsi="Times New Roman"/>
          <w:b/>
          <w:i/>
          <w:sz w:val="28"/>
          <w:szCs w:val="28"/>
          <w:u w:val="single"/>
        </w:rPr>
        <w:t>Защитите ребенка – сделайте прививку!</w:t>
      </w:r>
    </w:p>
    <w:p w:rsidR="005B04D7" w:rsidRDefault="005B04D7"/>
    <w:sectPr w:rsidR="005B04D7" w:rsidSect="0067527E">
      <w:pgSz w:w="11906" w:h="16838"/>
      <w:pgMar w:top="1134" w:right="850" w:bottom="1134" w:left="1701" w:header="708" w:footer="708" w:gutter="0"/>
      <w:pgBorders w:offsetFrom="page">
        <w:top w:val="gems" w:sz="7" w:space="24" w:color="auto"/>
        <w:left w:val="gems" w:sz="7" w:space="24" w:color="auto"/>
        <w:bottom w:val="gems" w:sz="7" w:space="24" w:color="auto"/>
        <w:right w:val="gem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2239F"/>
    <w:multiLevelType w:val="hybridMultilevel"/>
    <w:tmpl w:val="9AEA8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5FD9"/>
    <w:multiLevelType w:val="hybridMultilevel"/>
    <w:tmpl w:val="8DC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13DE"/>
    <w:multiLevelType w:val="hybridMultilevel"/>
    <w:tmpl w:val="E0606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0667"/>
    <w:multiLevelType w:val="hybridMultilevel"/>
    <w:tmpl w:val="A88EF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55"/>
    <w:multiLevelType w:val="hybridMultilevel"/>
    <w:tmpl w:val="8FF8B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484D"/>
    <w:multiLevelType w:val="hybridMultilevel"/>
    <w:tmpl w:val="CC0A2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164"/>
    <w:rsid w:val="000F2B1A"/>
    <w:rsid w:val="001B47BF"/>
    <w:rsid w:val="002F7BB5"/>
    <w:rsid w:val="0045795C"/>
    <w:rsid w:val="005B04D7"/>
    <w:rsid w:val="0067527E"/>
    <w:rsid w:val="006D30B1"/>
    <w:rsid w:val="0073017B"/>
    <w:rsid w:val="00C91164"/>
    <w:rsid w:val="00D53DFB"/>
    <w:rsid w:val="00F3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D387"/>
  <w15:docId w15:val="{D47BE3CC-1F97-40E8-A992-AF69BBD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95C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11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C9116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7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Пользователь</cp:lastModifiedBy>
  <cp:revision>4</cp:revision>
  <dcterms:created xsi:type="dcterms:W3CDTF">2018-08-29T05:07:00Z</dcterms:created>
  <dcterms:modified xsi:type="dcterms:W3CDTF">2025-06-23T08:28:00Z</dcterms:modified>
</cp:coreProperties>
</file>